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20B" w:rsidRPr="0012050D" w:rsidRDefault="00A8016C" w:rsidP="0098520B">
      <w:pPr>
        <w:spacing w:after="0"/>
        <w:rPr>
          <w:rFonts w:ascii="Times New Roman" w:hAnsi="Times New Roman" w:cs="Times New Roman"/>
          <w:sz w:val="24"/>
          <w:szCs w:val="24"/>
        </w:rPr>
      </w:pPr>
      <w:r w:rsidRPr="0012050D">
        <w:rPr>
          <w:rFonts w:ascii="Times New Roman" w:hAnsi="Times New Roman" w:cs="Times New Roman"/>
          <w:noProof/>
          <w:sz w:val="24"/>
          <w:szCs w:val="24"/>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43926" name="Picture 1" descr="C:\Users\djshirey\OneDrive - University of Phoenix\F_Drive\Style Guides\UPX Logos\Horizontal format\UOPX_Sig_Hor_Black_Medium.png"/>
                    <pic:cNvPicPr>
                      <a:picLocks noChangeAspect="1" noChangeArrowheads="1"/>
                    </pic:cNvPicPr>
                  </pic:nvPicPr>
                  <pic:blipFill>
                    <a:blip r:embed="rId13">
                      <a:extLst>
                        <a:ext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000F0903" w:rsidRPr="0012050D" w:rsidRDefault="00A8016C" w:rsidP="00776416">
      <w:pPr>
        <w:pStyle w:val="Title"/>
        <w:rPr>
          <w:rFonts w:ascii="Times New Roman" w:hAnsi="Times New Roman" w:cs="Times New Roman"/>
          <w:sz w:val="24"/>
          <w:szCs w:val="24"/>
        </w:rPr>
      </w:pPr>
      <w:r w:rsidRPr="0012050D">
        <w:rPr>
          <w:rFonts w:ascii="Times New Roman" w:hAnsi="Times New Roman" w:cs="Times New Roman"/>
          <w:sz w:val="24"/>
          <w:szCs w:val="24"/>
        </w:rPr>
        <w:t>Continuous Quality Improvement Worksheet</w:t>
      </w:r>
    </w:p>
    <w:p w:rsidR="00AF16A4" w:rsidRPr="0012050D" w:rsidRDefault="00A8016C" w:rsidP="00AF16A4">
      <w:pPr>
        <w:rPr>
          <w:rFonts w:ascii="Times New Roman" w:hAnsi="Times New Roman" w:cs="Times New Roman"/>
          <w:color w:val="4D3733"/>
          <w:sz w:val="24"/>
          <w:szCs w:val="24"/>
        </w:rPr>
      </w:pPr>
      <w:r w:rsidRPr="0012050D">
        <w:rPr>
          <w:rFonts w:ascii="Times New Roman" w:hAnsi="Times New Roman" w:cs="Times New Roman"/>
          <w:color w:val="4D3733"/>
          <w:sz w:val="24"/>
          <w:szCs w:val="24"/>
        </w:rPr>
        <w:t xml:space="preserve">Quality improvement in health care has continuously grown throughout the years. Health care team members frequently ask themselves, “How are we doing?” and “Can we do it better?” </w:t>
      </w:r>
    </w:p>
    <w:p w:rsidR="00AF16A4" w:rsidRPr="0012050D" w:rsidRDefault="00AF16A4" w:rsidP="00AF16A4">
      <w:pPr>
        <w:pStyle w:val="APACitation"/>
        <w:tabs>
          <w:tab w:val="left" w:pos="0"/>
        </w:tabs>
        <w:ind w:left="0" w:firstLine="0"/>
        <w:rPr>
          <w:rFonts w:ascii="Times New Roman" w:hAnsi="Times New Roman" w:cs="Times New Roman"/>
          <w:b/>
          <w:color w:val="4D3733"/>
          <w:sz w:val="24"/>
          <w:szCs w:val="24"/>
        </w:rPr>
      </w:pPr>
    </w:p>
    <w:p w:rsidR="00AF16A4" w:rsidRPr="0012050D" w:rsidRDefault="00A8016C" w:rsidP="00AF16A4">
      <w:pPr>
        <w:pStyle w:val="APACitation"/>
        <w:tabs>
          <w:tab w:val="left" w:pos="0"/>
        </w:tabs>
        <w:ind w:left="0" w:firstLine="0"/>
        <w:rPr>
          <w:rFonts w:ascii="Times New Roman" w:hAnsi="Times New Roman" w:cs="Times New Roman"/>
          <w:b/>
          <w:color w:val="4D3733"/>
          <w:sz w:val="24"/>
          <w:szCs w:val="24"/>
        </w:rPr>
      </w:pPr>
      <w:r w:rsidRPr="0012050D">
        <w:rPr>
          <w:rFonts w:ascii="Times New Roman" w:hAnsi="Times New Roman" w:cs="Times New Roman"/>
          <w:b/>
          <w:color w:val="4D3733"/>
          <w:sz w:val="24"/>
          <w:szCs w:val="24"/>
        </w:rPr>
        <w:t xml:space="preserve">Part A: Continuous Quality </w:t>
      </w:r>
      <w:r w:rsidRPr="0012050D">
        <w:rPr>
          <w:rFonts w:ascii="Times New Roman" w:hAnsi="Times New Roman" w:cs="Times New Roman"/>
          <w:b/>
          <w:color w:val="4D3733"/>
          <w:sz w:val="24"/>
          <w:szCs w:val="24"/>
        </w:rPr>
        <w:t>Improvement Timeline</w:t>
      </w:r>
    </w:p>
    <w:p w:rsidR="00AF16A4" w:rsidRPr="0012050D" w:rsidRDefault="00AF16A4" w:rsidP="00AF16A4">
      <w:pPr>
        <w:pStyle w:val="APACitation"/>
        <w:tabs>
          <w:tab w:val="left" w:pos="0"/>
        </w:tabs>
        <w:ind w:left="0" w:firstLine="0"/>
        <w:rPr>
          <w:rFonts w:ascii="Times New Roman" w:hAnsi="Times New Roman" w:cs="Times New Roman"/>
          <w:b/>
          <w:color w:val="4D3733"/>
          <w:sz w:val="24"/>
          <w:szCs w:val="24"/>
        </w:rPr>
      </w:pPr>
    </w:p>
    <w:p w:rsidR="00AF16A4" w:rsidRPr="0012050D" w:rsidRDefault="00A8016C" w:rsidP="00AF16A4">
      <w:pPr>
        <w:pStyle w:val="APACitation"/>
        <w:tabs>
          <w:tab w:val="left" w:pos="0"/>
        </w:tabs>
        <w:ind w:left="0" w:firstLine="0"/>
        <w:rPr>
          <w:rFonts w:ascii="Times New Roman" w:hAnsi="Times New Roman" w:cs="Times New Roman"/>
          <w:color w:val="4D3733"/>
          <w:sz w:val="24"/>
          <w:szCs w:val="24"/>
        </w:rPr>
      </w:pPr>
      <w:r w:rsidRPr="0012050D">
        <w:rPr>
          <w:rFonts w:ascii="Times New Roman" w:hAnsi="Times New Roman" w:cs="Times New Roman"/>
          <w:b/>
          <w:color w:val="4D3733"/>
          <w:sz w:val="24"/>
          <w:szCs w:val="24"/>
        </w:rPr>
        <w:t xml:space="preserve">Research </w:t>
      </w:r>
      <w:r w:rsidRPr="0012050D">
        <w:rPr>
          <w:rFonts w:ascii="Times New Roman" w:hAnsi="Times New Roman" w:cs="Times New Roman"/>
          <w:color w:val="4D3733"/>
          <w:sz w:val="24"/>
          <w:szCs w:val="24"/>
        </w:rPr>
        <w:t xml:space="preserve">4 events that have influenced changes in quality improvement. </w:t>
      </w:r>
    </w:p>
    <w:p w:rsidR="00AF16A4" w:rsidRPr="0012050D" w:rsidRDefault="00AF16A4" w:rsidP="00AF16A4">
      <w:pPr>
        <w:pStyle w:val="APACitation"/>
        <w:tabs>
          <w:tab w:val="left" w:pos="0"/>
        </w:tabs>
        <w:ind w:left="0" w:firstLine="0"/>
        <w:rPr>
          <w:rFonts w:ascii="Times New Roman" w:hAnsi="Times New Roman" w:cs="Times New Roman"/>
          <w:color w:val="4D3733"/>
          <w:sz w:val="24"/>
          <w:szCs w:val="24"/>
        </w:rPr>
      </w:pPr>
    </w:p>
    <w:tbl>
      <w:tblPr>
        <w:tblpPr w:leftFromText="180" w:rightFromText="180" w:vertAnchor="text" w:horzAnchor="margin" w:tblpY="6"/>
        <w:tblW w:w="97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2005"/>
        <w:gridCol w:w="7759"/>
      </w:tblGrid>
      <w:tr w:rsidR="00E45841" w:rsidTr="00E031F7">
        <w:trPr>
          <w:trHeight w:val="353"/>
        </w:trPr>
        <w:tc>
          <w:tcPr>
            <w:tcW w:w="9764" w:type="dxa"/>
            <w:gridSpan w:val="2"/>
            <w:shd w:val="clear" w:color="auto" w:fill="auto"/>
            <w:tcMar>
              <w:top w:w="86" w:type="dxa"/>
              <w:left w:w="115" w:type="dxa"/>
              <w:bottom w:w="86" w:type="dxa"/>
              <w:right w:w="115" w:type="dxa"/>
            </w:tcMar>
          </w:tcPr>
          <w:p w:rsidR="00AF16A4" w:rsidRPr="0012050D" w:rsidRDefault="00A8016C" w:rsidP="00E031F7">
            <w:pPr>
              <w:pStyle w:val="AssignmentsLevel1"/>
              <w:jc w:val="center"/>
              <w:rPr>
                <w:rStyle w:val="Strong"/>
                <w:rFonts w:ascii="Times New Roman" w:hAnsi="Times New Roman"/>
                <w:bCs w:val="0"/>
                <w:color w:val="4D3733"/>
                <w:sz w:val="24"/>
                <w:szCs w:val="24"/>
                <w:lang w:val="en-US"/>
              </w:rPr>
            </w:pPr>
            <w:bookmarkStart w:id="0" w:name="TableColumn01"/>
            <w:bookmarkEnd w:id="0"/>
            <w:r w:rsidRPr="0012050D">
              <w:rPr>
                <w:rStyle w:val="Strong"/>
                <w:rFonts w:ascii="Times New Roman" w:hAnsi="Times New Roman"/>
                <w:bCs w:val="0"/>
                <w:color w:val="4D3733"/>
                <w:sz w:val="24"/>
                <w:szCs w:val="24"/>
                <w:lang w:val="en-US"/>
              </w:rPr>
              <w:t>Continuous Quality Improvement in Health Care Timeline</w:t>
            </w:r>
          </w:p>
        </w:tc>
      </w:tr>
      <w:tr w:rsidR="00E45841" w:rsidTr="00E031F7">
        <w:trPr>
          <w:trHeight w:val="291"/>
        </w:trPr>
        <w:tc>
          <w:tcPr>
            <w:tcW w:w="2005" w:type="dxa"/>
            <w:shd w:val="clear" w:color="auto" w:fill="auto"/>
            <w:tcMar>
              <w:top w:w="86" w:type="dxa"/>
              <w:left w:w="115" w:type="dxa"/>
              <w:bottom w:w="86" w:type="dxa"/>
              <w:right w:w="115" w:type="dxa"/>
            </w:tcMar>
          </w:tcPr>
          <w:p w:rsidR="00AF16A4" w:rsidRPr="0012050D" w:rsidRDefault="00A8016C" w:rsidP="00E031F7">
            <w:pPr>
              <w:pStyle w:val="AssignmentsLevel1"/>
              <w:rPr>
                <w:rStyle w:val="Strong"/>
                <w:rFonts w:ascii="Times New Roman" w:hAnsi="Times New Roman"/>
                <w:bCs w:val="0"/>
                <w:color w:val="4D3733"/>
                <w:sz w:val="24"/>
                <w:szCs w:val="24"/>
                <w:lang w:val="en-US"/>
              </w:rPr>
            </w:pPr>
            <w:r w:rsidRPr="0012050D">
              <w:rPr>
                <w:rStyle w:val="Strong"/>
                <w:rFonts w:ascii="Times New Roman" w:hAnsi="Times New Roman"/>
                <w:bCs w:val="0"/>
                <w:color w:val="4D3733"/>
                <w:sz w:val="24"/>
                <w:szCs w:val="24"/>
                <w:lang w:val="en-US"/>
              </w:rPr>
              <w:t>Date</w:t>
            </w:r>
          </w:p>
        </w:tc>
        <w:tc>
          <w:tcPr>
            <w:tcW w:w="7759" w:type="dxa"/>
            <w:shd w:val="clear" w:color="auto" w:fill="auto"/>
            <w:tcMar>
              <w:top w:w="86" w:type="dxa"/>
              <w:left w:w="115" w:type="dxa"/>
              <w:bottom w:w="86" w:type="dxa"/>
              <w:right w:w="115" w:type="dxa"/>
            </w:tcMar>
          </w:tcPr>
          <w:p w:rsidR="00AF16A4" w:rsidRPr="0012050D" w:rsidRDefault="00A8016C" w:rsidP="00E031F7">
            <w:pPr>
              <w:pStyle w:val="AssignmentsLevel1"/>
              <w:rPr>
                <w:rStyle w:val="Strong"/>
                <w:rFonts w:ascii="Times New Roman" w:hAnsi="Times New Roman"/>
                <w:bCs w:val="0"/>
                <w:color w:val="4D3733"/>
                <w:sz w:val="24"/>
                <w:szCs w:val="24"/>
                <w:lang w:val="en-US"/>
              </w:rPr>
            </w:pPr>
            <w:r w:rsidRPr="0012050D">
              <w:rPr>
                <w:rStyle w:val="Strong"/>
                <w:rFonts w:ascii="Times New Roman" w:hAnsi="Times New Roman"/>
                <w:bCs w:val="0"/>
                <w:color w:val="4D3733"/>
                <w:sz w:val="24"/>
                <w:szCs w:val="24"/>
                <w:lang w:val="en-US"/>
              </w:rPr>
              <w:t>Event and Significance</w:t>
            </w:r>
          </w:p>
        </w:tc>
      </w:tr>
      <w:tr w:rsidR="00E45841" w:rsidTr="00AF16A4">
        <w:trPr>
          <w:trHeight w:val="249"/>
        </w:trPr>
        <w:tc>
          <w:tcPr>
            <w:tcW w:w="2005" w:type="dxa"/>
            <w:shd w:val="clear" w:color="auto" w:fill="FFFFFF"/>
            <w:tcMar>
              <w:top w:w="86" w:type="dxa"/>
              <w:left w:w="115" w:type="dxa"/>
              <w:bottom w:w="86" w:type="dxa"/>
              <w:right w:w="115" w:type="dxa"/>
            </w:tcMar>
          </w:tcPr>
          <w:p w:rsidR="00AF16A4" w:rsidRPr="0012050D" w:rsidRDefault="00A8016C" w:rsidP="0051184F">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1854</w:t>
            </w:r>
          </w:p>
        </w:tc>
        <w:tc>
          <w:tcPr>
            <w:tcW w:w="7759" w:type="dxa"/>
            <w:shd w:val="clear" w:color="auto" w:fill="FFFFFF"/>
            <w:tcMar>
              <w:top w:w="86" w:type="dxa"/>
              <w:left w:w="115" w:type="dxa"/>
              <w:bottom w:w="86" w:type="dxa"/>
              <w:right w:w="115" w:type="dxa"/>
            </w:tcMar>
          </w:tcPr>
          <w:p w:rsidR="00AF16A4" w:rsidRPr="0012050D" w:rsidRDefault="00A8016C" w:rsidP="0051184F">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 xml:space="preserve">Florence Nightingale, a nurse, introduced the art of cleanliness to </w:t>
            </w:r>
            <w:r w:rsidRPr="0012050D">
              <w:rPr>
                <w:rStyle w:val="Strong"/>
                <w:rFonts w:ascii="Times New Roman" w:hAnsi="Times New Roman"/>
                <w:b w:val="0"/>
                <w:bCs w:val="0"/>
                <w:color w:val="4D3733"/>
                <w:sz w:val="24"/>
                <w:szCs w:val="24"/>
                <w:lang w:val="en-US"/>
              </w:rPr>
              <w:t>minimize the spread of cholera, which had killed a lot of British Soldiers</w:t>
            </w:r>
            <w:r w:rsidR="00545604" w:rsidRPr="0012050D">
              <w:rPr>
                <w:rStyle w:val="Strong"/>
                <w:rFonts w:ascii="Times New Roman" w:hAnsi="Times New Roman"/>
                <w:b w:val="0"/>
                <w:bCs w:val="0"/>
                <w:color w:val="4D3733"/>
                <w:sz w:val="24"/>
                <w:szCs w:val="24"/>
                <w:lang w:val="en-US"/>
              </w:rPr>
              <w:t xml:space="preserve"> (Pirani, 2016)</w:t>
            </w:r>
            <w:r w:rsidRPr="0012050D">
              <w:rPr>
                <w:rStyle w:val="Strong"/>
                <w:rFonts w:ascii="Times New Roman" w:hAnsi="Times New Roman"/>
                <w:b w:val="0"/>
                <w:bCs w:val="0"/>
                <w:color w:val="4D3733"/>
                <w:sz w:val="24"/>
                <w:szCs w:val="24"/>
                <w:lang w:val="en-US"/>
              </w:rPr>
              <w:t>. She discovered this when tending to injured soldiers and the death rates reduced. She introduced well-ventilated hospital rooms, minimized the sharing of beds by pat</w:t>
            </w:r>
            <w:r w:rsidRPr="0012050D">
              <w:rPr>
                <w:rStyle w:val="Strong"/>
                <w:rFonts w:ascii="Times New Roman" w:hAnsi="Times New Roman"/>
                <w:b w:val="0"/>
                <w:bCs w:val="0"/>
                <w:color w:val="4D3733"/>
                <w:sz w:val="24"/>
                <w:szCs w:val="24"/>
                <w:lang w:val="en-US"/>
              </w:rPr>
              <w:t>ients, and ensured that the sewer drainage happened</w:t>
            </w:r>
            <w:r w:rsidR="004C68BC" w:rsidRPr="0012050D">
              <w:rPr>
                <w:rStyle w:val="Strong"/>
                <w:rFonts w:ascii="Times New Roman" w:hAnsi="Times New Roman"/>
                <w:b w:val="0"/>
                <w:bCs w:val="0"/>
                <w:color w:val="4D3733"/>
                <w:sz w:val="24"/>
                <w:szCs w:val="24"/>
                <w:lang w:val="en-US"/>
              </w:rPr>
              <w:t xml:space="preserve"> several times daily</w:t>
            </w:r>
            <w:r w:rsidR="00E53BBD" w:rsidRPr="0012050D">
              <w:rPr>
                <w:rStyle w:val="Strong"/>
                <w:rFonts w:ascii="Times New Roman" w:hAnsi="Times New Roman"/>
                <w:b w:val="0"/>
                <w:bCs w:val="0"/>
                <w:color w:val="4D3733"/>
                <w:sz w:val="24"/>
                <w:szCs w:val="24"/>
                <w:lang w:val="en-US"/>
              </w:rPr>
              <w:t>, beginning a revolution on quality healthcare in hospitals despite the lack of technology.</w:t>
            </w:r>
            <w:r w:rsidR="007C1F47" w:rsidRPr="0012050D">
              <w:rPr>
                <w:rStyle w:val="Strong"/>
                <w:rFonts w:ascii="Times New Roman" w:hAnsi="Times New Roman"/>
                <w:b w:val="0"/>
                <w:bCs w:val="0"/>
                <w:color w:val="4D3733"/>
                <w:sz w:val="24"/>
                <w:szCs w:val="24"/>
                <w:lang w:val="en-US"/>
              </w:rPr>
              <w:t xml:space="preserve"> This aspect has made her be remembered up to date. </w:t>
            </w:r>
          </w:p>
        </w:tc>
      </w:tr>
      <w:tr w:rsidR="00E45841" w:rsidTr="00E031F7">
        <w:trPr>
          <w:trHeight w:val="362"/>
        </w:trPr>
        <w:tc>
          <w:tcPr>
            <w:tcW w:w="2005" w:type="dxa"/>
            <w:shd w:val="clear" w:color="auto" w:fill="FFFFFF"/>
            <w:tcMar>
              <w:top w:w="86" w:type="dxa"/>
              <w:left w:w="115" w:type="dxa"/>
              <w:bottom w:w="86" w:type="dxa"/>
              <w:right w:w="115" w:type="dxa"/>
            </w:tcMar>
          </w:tcPr>
          <w:p w:rsidR="00AF16A4" w:rsidRPr="0012050D" w:rsidRDefault="00A8016C" w:rsidP="0051184F">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1861</w:t>
            </w:r>
          </w:p>
        </w:tc>
        <w:tc>
          <w:tcPr>
            <w:tcW w:w="7759" w:type="dxa"/>
            <w:shd w:val="clear" w:color="auto" w:fill="FFFFFF"/>
            <w:tcMar>
              <w:top w:w="86" w:type="dxa"/>
              <w:left w:w="115" w:type="dxa"/>
              <w:bottom w:w="86" w:type="dxa"/>
              <w:right w:w="115" w:type="dxa"/>
            </w:tcMar>
          </w:tcPr>
          <w:p w:rsidR="00AF16A4" w:rsidRPr="0012050D" w:rsidRDefault="00A8016C" w:rsidP="0051184F">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A Sanitary A</w:t>
            </w:r>
            <w:r w:rsidR="004C68BC" w:rsidRPr="0012050D">
              <w:rPr>
                <w:rStyle w:val="Strong"/>
                <w:rFonts w:ascii="Times New Roman" w:hAnsi="Times New Roman"/>
                <w:b w:val="0"/>
                <w:bCs w:val="0"/>
                <w:color w:val="4D3733"/>
                <w:sz w:val="24"/>
                <w:szCs w:val="24"/>
                <w:lang w:val="en-US"/>
              </w:rPr>
              <w:t>ssociation was founded</w:t>
            </w:r>
            <w:r w:rsidRPr="0012050D">
              <w:rPr>
                <w:rStyle w:val="Strong"/>
                <w:rFonts w:ascii="Times New Roman" w:hAnsi="Times New Roman"/>
                <w:b w:val="0"/>
                <w:bCs w:val="0"/>
                <w:color w:val="4D3733"/>
                <w:sz w:val="24"/>
                <w:szCs w:val="24"/>
                <w:lang w:val="en-US"/>
              </w:rPr>
              <w:t xml:space="preserve"> seven years later after</w:t>
            </w:r>
            <w:r w:rsidR="004C68BC" w:rsidRPr="0012050D">
              <w:rPr>
                <w:rStyle w:val="Strong"/>
                <w:rFonts w:ascii="Times New Roman" w:hAnsi="Times New Roman"/>
                <w:b w:val="0"/>
                <w:bCs w:val="0"/>
                <w:color w:val="4D3733"/>
                <w:sz w:val="24"/>
                <w:szCs w:val="24"/>
                <w:lang w:val="en-US"/>
              </w:rPr>
              <w:t xml:space="preserve"> the</w:t>
            </w:r>
            <w:r w:rsidRPr="0012050D">
              <w:rPr>
                <w:rStyle w:val="Strong"/>
                <w:rFonts w:ascii="Times New Roman" w:hAnsi="Times New Roman"/>
                <w:b w:val="0"/>
                <w:bCs w:val="0"/>
                <w:color w:val="4D3733"/>
                <w:sz w:val="24"/>
                <w:szCs w:val="24"/>
                <w:lang w:val="en-US"/>
              </w:rPr>
              <w:t xml:space="preserve"> events created by Nightingale in 1854.</w:t>
            </w:r>
            <w:r w:rsidR="004C68BC" w:rsidRPr="0012050D">
              <w:rPr>
                <w:rStyle w:val="Strong"/>
                <w:rFonts w:ascii="Times New Roman" w:hAnsi="Times New Roman"/>
                <w:b w:val="0"/>
                <w:bCs w:val="0"/>
                <w:color w:val="4D3733"/>
                <w:sz w:val="24"/>
                <w:szCs w:val="24"/>
                <w:lang w:val="en-US"/>
              </w:rPr>
              <w:t xml:space="preserve"> It was formed to show the importance of cleanliness in military camps as well as hospitals</w:t>
            </w:r>
            <w:r w:rsidR="00545604" w:rsidRPr="0012050D">
              <w:rPr>
                <w:rStyle w:val="Strong"/>
                <w:rFonts w:ascii="Times New Roman" w:hAnsi="Times New Roman"/>
                <w:b w:val="0"/>
                <w:bCs w:val="0"/>
                <w:color w:val="4D3733"/>
                <w:sz w:val="24"/>
                <w:szCs w:val="24"/>
                <w:lang w:val="en-US"/>
              </w:rPr>
              <w:t xml:space="preserve"> (Place, 2015)</w:t>
            </w:r>
            <w:r w:rsidR="004C68BC" w:rsidRPr="0012050D">
              <w:rPr>
                <w:rStyle w:val="Strong"/>
                <w:rFonts w:ascii="Times New Roman" w:hAnsi="Times New Roman"/>
                <w:b w:val="0"/>
                <w:bCs w:val="0"/>
                <w:color w:val="4D3733"/>
                <w:sz w:val="24"/>
                <w:szCs w:val="24"/>
                <w:lang w:val="en-US"/>
              </w:rPr>
              <w:t xml:space="preserve">. During this era, the Sanitary Association took it upon themselves to </w:t>
            </w:r>
            <w:r w:rsidRPr="0012050D">
              <w:rPr>
                <w:rStyle w:val="Strong"/>
                <w:rFonts w:ascii="Times New Roman" w:hAnsi="Times New Roman"/>
                <w:b w:val="0"/>
                <w:bCs w:val="0"/>
                <w:color w:val="4D3733"/>
                <w:sz w:val="24"/>
                <w:szCs w:val="24"/>
                <w:lang w:val="en-US"/>
              </w:rPr>
              <w:t>visit</w:t>
            </w:r>
            <w:r w:rsidR="004C68BC" w:rsidRPr="0012050D">
              <w:rPr>
                <w:rStyle w:val="Strong"/>
                <w:rFonts w:ascii="Times New Roman" w:hAnsi="Times New Roman"/>
                <w:b w:val="0"/>
                <w:bCs w:val="0"/>
                <w:color w:val="4D3733"/>
                <w:sz w:val="24"/>
                <w:szCs w:val="24"/>
                <w:lang w:val="en-US"/>
              </w:rPr>
              <w:t xml:space="preserve"> these hospitals and military camps to supervise and see whether the</w:t>
            </w:r>
            <w:r w:rsidRPr="0012050D">
              <w:rPr>
                <w:rStyle w:val="Strong"/>
                <w:rFonts w:ascii="Times New Roman" w:hAnsi="Times New Roman"/>
                <w:b w:val="0"/>
                <w:bCs w:val="0"/>
                <w:color w:val="4D3733"/>
                <w:sz w:val="24"/>
                <w:szCs w:val="24"/>
                <w:lang w:val="en-US"/>
              </w:rPr>
              <w:t>ir instructions were</w:t>
            </w:r>
            <w:r w:rsidR="004C68BC" w:rsidRPr="0012050D">
              <w:rPr>
                <w:rStyle w:val="Strong"/>
                <w:rFonts w:ascii="Times New Roman" w:hAnsi="Times New Roman"/>
                <w:b w:val="0"/>
                <w:bCs w:val="0"/>
                <w:color w:val="4D3733"/>
                <w:sz w:val="24"/>
                <w:szCs w:val="24"/>
                <w:lang w:val="en-US"/>
              </w:rPr>
              <w:t xml:space="preserve"> upheld.</w:t>
            </w:r>
            <w:r w:rsidRPr="0012050D">
              <w:rPr>
                <w:rStyle w:val="Strong"/>
                <w:rFonts w:ascii="Times New Roman" w:hAnsi="Times New Roman"/>
                <w:b w:val="0"/>
                <w:bCs w:val="0"/>
                <w:color w:val="4D3733"/>
                <w:sz w:val="24"/>
                <w:szCs w:val="24"/>
                <w:lang w:val="en-US"/>
              </w:rPr>
              <w:t xml:space="preserve"> In </w:t>
            </w:r>
            <w:r w:rsidRPr="0012050D">
              <w:rPr>
                <w:rStyle w:val="Strong"/>
                <w:rFonts w:ascii="Times New Roman" w:hAnsi="Times New Roman"/>
                <w:b w:val="0"/>
                <w:bCs w:val="0"/>
                <w:color w:val="4D3733"/>
                <w:sz w:val="24"/>
                <w:szCs w:val="24"/>
                <w:lang w:val="en-US"/>
              </w:rPr>
              <w:lastRenderedPageBreak/>
              <w:t>that civil war, two out of the injured soldiers died from malaria and diarrhea.</w:t>
            </w:r>
            <w:r w:rsidR="00EB1A97" w:rsidRPr="0012050D">
              <w:rPr>
                <w:rStyle w:val="Strong"/>
                <w:rFonts w:ascii="Times New Roman" w:hAnsi="Times New Roman"/>
                <w:b w:val="0"/>
                <w:bCs w:val="0"/>
                <w:color w:val="4D3733"/>
                <w:sz w:val="24"/>
                <w:szCs w:val="24"/>
                <w:lang w:val="en-US"/>
              </w:rPr>
              <w:t xml:space="preserve"> The association helped to minimize the sprea</w:t>
            </w:r>
            <w:r w:rsidR="007965FA" w:rsidRPr="0012050D">
              <w:rPr>
                <w:rStyle w:val="Strong"/>
                <w:rFonts w:ascii="Times New Roman" w:hAnsi="Times New Roman"/>
                <w:b w:val="0"/>
                <w:bCs w:val="0"/>
                <w:color w:val="4D3733"/>
                <w:sz w:val="24"/>
                <w:szCs w:val="24"/>
                <w:lang w:val="en-US"/>
              </w:rPr>
              <w:t>d of diseases.</w:t>
            </w:r>
          </w:p>
        </w:tc>
      </w:tr>
      <w:tr w:rsidR="00E45841" w:rsidTr="00E031F7">
        <w:trPr>
          <w:trHeight w:val="329"/>
        </w:trPr>
        <w:tc>
          <w:tcPr>
            <w:tcW w:w="2005" w:type="dxa"/>
            <w:shd w:val="clear" w:color="auto" w:fill="FFFFFF"/>
            <w:tcMar>
              <w:top w:w="86" w:type="dxa"/>
              <w:left w:w="115" w:type="dxa"/>
              <w:bottom w:w="86" w:type="dxa"/>
              <w:right w:w="115" w:type="dxa"/>
            </w:tcMar>
          </w:tcPr>
          <w:p w:rsidR="00AF16A4" w:rsidRPr="0012050D" w:rsidRDefault="00A8016C" w:rsidP="00EB1A97">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lastRenderedPageBreak/>
              <w:t>1910</w:t>
            </w:r>
          </w:p>
        </w:tc>
        <w:tc>
          <w:tcPr>
            <w:tcW w:w="7759" w:type="dxa"/>
            <w:shd w:val="clear" w:color="auto" w:fill="FFFFFF"/>
            <w:tcMar>
              <w:top w:w="86" w:type="dxa"/>
              <w:left w:w="115" w:type="dxa"/>
              <w:bottom w:w="86" w:type="dxa"/>
              <w:right w:w="115" w:type="dxa"/>
            </w:tcMar>
          </w:tcPr>
          <w:p w:rsidR="00AF16A4" w:rsidRPr="0012050D" w:rsidRDefault="00A8016C" w:rsidP="0004234C">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Ernest Codman was a surgeon from Boston. He introduced</w:t>
            </w:r>
            <w:r w:rsidR="00655C7B" w:rsidRPr="0012050D">
              <w:rPr>
                <w:rStyle w:val="Strong"/>
                <w:rFonts w:ascii="Times New Roman" w:hAnsi="Times New Roman"/>
                <w:b w:val="0"/>
                <w:bCs w:val="0"/>
                <w:color w:val="4D3733"/>
                <w:sz w:val="24"/>
                <w:szCs w:val="24"/>
                <w:lang w:val="en-US"/>
              </w:rPr>
              <w:t xml:space="preserve"> the idea of following up on</w:t>
            </w:r>
            <w:r w:rsidRPr="0012050D">
              <w:rPr>
                <w:rStyle w:val="Strong"/>
                <w:rFonts w:ascii="Times New Roman" w:hAnsi="Times New Roman"/>
                <w:b w:val="0"/>
                <w:bCs w:val="0"/>
                <w:color w:val="4D3733"/>
                <w:sz w:val="24"/>
                <w:szCs w:val="24"/>
                <w:lang w:val="en-US"/>
              </w:rPr>
              <w:t xml:space="preserve"> patient</w:t>
            </w:r>
            <w:r w:rsidR="00655C7B" w:rsidRPr="0012050D">
              <w:rPr>
                <w:rStyle w:val="Strong"/>
                <w:rFonts w:ascii="Times New Roman" w:hAnsi="Times New Roman"/>
                <w:b w:val="0"/>
                <w:bCs w:val="0"/>
                <w:color w:val="4D3733"/>
                <w:sz w:val="24"/>
                <w:szCs w:val="24"/>
                <w:lang w:val="en-US"/>
              </w:rPr>
              <w:t>s after being treated to know</w:t>
            </w:r>
            <w:r w:rsidRPr="0012050D">
              <w:rPr>
                <w:rStyle w:val="Strong"/>
                <w:rFonts w:ascii="Times New Roman" w:hAnsi="Times New Roman"/>
                <w:b w:val="0"/>
                <w:bCs w:val="0"/>
                <w:color w:val="4D3733"/>
                <w:sz w:val="24"/>
                <w:szCs w:val="24"/>
                <w:lang w:val="en-US"/>
              </w:rPr>
              <w:t xml:space="preserve"> how they are recovering</w:t>
            </w:r>
            <w:r w:rsidR="00B50B64" w:rsidRPr="0012050D">
              <w:rPr>
                <w:rStyle w:val="Strong"/>
                <w:rFonts w:ascii="Times New Roman" w:hAnsi="Times New Roman"/>
                <w:b w:val="0"/>
                <w:bCs w:val="0"/>
                <w:color w:val="4D3733"/>
                <w:sz w:val="24"/>
                <w:szCs w:val="24"/>
                <w:lang w:val="en-US"/>
              </w:rPr>
              <w:t xml:space="preserve"> (</w:t>
            </w:r>
            <w:proofErr w:type="spellStart"/>
            <w:r w:rsidR="000D3B98" w:rsidRPr="0012050D">
              <w:rPr>
                <w:rStyle w:val="Strong"/>
                <w:rFonts w:ascii="Times New Roman" w:hAnsi="Times New Roman"/>
                <w:b w:val="0"/>
                <w:bCs w:val="0"/>
                <w:color w:val="4D3733"/>
                <w:sz w:val="24"/>
                <w:szCs w:val="24"/>
                <w:lang w:val="en-US"/>
              </w:rPr>
              <w:t>Cantiello</w:t>
            </w:r>
            <w:proofErr w:type="spellEnd"/>
            <w:r w:rsidR="0077455E">
              <w:rPr>
                <w:rStyle w:val="Strong"/>
                <w:rFonts w:ascii="Times New Roman" w:hAnsi="Times New Roman"/>
                <w:b w:val="0"/>
                <w:bCs w:val="0"/>
                <w:color w:val="4D3733"/>
                <w:sz w:val="24"/>
                <w:szCs w:val="24"/>
                <w:lang w:val="en-US"/>
              </w:rPr>
              <w:t xml:space="preserve"> et al.</w:t>
            </w:r>
            <w:bookmarkStart w:id="1" w:name="_GoBack"/>
            <w:bookmarkEnd w:id="1"/>
            <w:r w:rsidR="000D3B98" w:rsidRPr="0012050D">
              <w:rPr>
                <w:rStyle w:val="Strong"/>
                <w:rFonts w:ascii="Times New Roman" w:hAnsi="Times New Roman"/>
                <w:b w:val="0"/>
                <w:bCs w:val="0"/>
                <w:color w:val="4D3733"/>
                <w:sz w:val="24"/>
                <w:szCs w:val="24"/>
                <w:lang w:val="en-US"/>
              </w:rPr>
              <w:t>, 2016)</w:t>
            </w:r>
            <w:r w:rsidR="00655C7B" w:rsidRPr="0012050D">
              <w:rPr>
                <w:rStyle w:val="Strong"/>
                <w:rFonts w:ascii="Times New Roman" w:hAnsi="Times New Roman"/>
                <w:b w:val="0"/>
                <w:bCs w:val="0"/>
                <w:color w:val="4D3733"/>
                <w:sz w:val="24"/>
                <w:szCs w:val="24"/>
                <w:lang w:val="en-US"/>
              </w:rPr>
              <w:t xml:space="preserve">. His approach led to a </w:t>
            </w:r>
            <w:r w:rsidRPr="0012050D">
              <w:rPr>
                <w:rStyle w:val="Strong"/>
                <w:rFonts w:ascii="Times New Roman" w:hAnsi="Times New Roman"/>
                <w:b w:val="0"/>
                <w:bCs w:val="0"/>
                <w:color w:val="4D3733"/>
                <w:sz w:val="24"/>
                <w:szCs w:val="24"/>
                <w:lang w:val="en-US"/>
              </w:rPr>
              <w:t>group</w:t>
            </w:r>
            <w:r w:rsidR="00655C7B" w:rsidRPr="0012050D">
              <w:rPr>
                <w:rStyle w:val="Strong"/>
                <w:rFonts w:ascii="Times New Roman" w:hAnsi="Times New Roman"/>
                <w:b w:val="0"/>
                <w:bCs w:val="0"/>
                <w:color w:val="4D3733"/>
                <w:sz w:val="24"/>
                <w:szCs w:val="24"/>
                <w:lang w:val="en-US"/>
              </w:rPr>
              <w:t xml:space="preserve"> of surgeons to form</w:t>
            </w:r>
            <w:r w:rsidRPr="0012050D">
              <w:rPr>
                <w:rStyle w:val="Strong"/>
                <w:rFonts w:ascii="Times New Roman" w:hAnsi="Times New Roman"/>
                <w:b w:val="0"/>
                <w:bCs w:val="0"/>
                <w:color w:val="4D3733"/>
                <w:sz w:val="24"/>
                <w:szCs w:val="24"/>
                <w:lang w:val="en-US"/>
              </w:rPr>
              <w:t xml:space="preserve"> the American College of</w:t>
            </w:r>
            <w:r w:rsidR="00655C7B" w:rsidRPr="0012050D">
              <w:rPr>
                <w:rStyle w:val="Strong"/>
                <w:rFonts w:ascii="Times New Roman" w:hAnsi="Times New Roman"/>
                <w:b w:val="0"/>
                <w:bCs w:val="0"/>
                <w:color w:val="4D3733"/>
                <w:sz w:val="24"/>
                <w:szCs w:val="24"/>
                <w:lang w:val="en-US"/>
              </w:rPr>
              <w:t xml:space="preserve"> Surgeons, which</w:t>
            </w:r>
            <w:r w:rsidRPr="0012050D">
              <w:rPr>
                <w:rStyle w:val="Strong"/>
                <w:rFonts w:ascii="Times New Roman" w:hAnsi="Times New Roman"/>
                <w:b w:val="0"/>
                <w:bCs w:val="0"/>
                <w:color w:val="4D3733"/>
                <w:sz w:val="24"/>
                <w:szCs w:val="24"/>
                <w:lang w:val="en-US"/>
              </w:rPr>
              <w:t xml:space="preserve"> primarily followed up on the concept of</w:t>
            </w:r>
            <w:r w:rsidR="00655C7B" w:rsidRPr="0012050D">
              <w:rPr>
                <w:rStyle w:val="Strong"/>
                <w:rFonts w:ascii="Times New Roman" w:hAnsi="Times New Roman"/>
                <w:b w:val="0"/>
                <w:bCs w:val="0"/>
                <w:color w:val="4D3733"/>
                <w:sz w:val="24"/>
                <w:szCs w:val="24"/>
                <w:lang w:val="en-US"/>
              </w:rPr>
              <w:t xml:space="preserve"> aftercare for treated patients to improve on the care offered at the hospitals. Years later, another group was formed known as Joint Commission on Accreditation of Healthcare Organizations to implement quality healthcare programs for the </w:t>
            </w:r>
            <w:r w:rsidR="00E4435B" w:rsidRPr="0012050D">
              <w:rPr>
                <w:rStyle w:val="Strong"/>
                <w:rFonts w:ascii="Times New Roman" w:hAnsi="Times New Roman"/>
                <w:b w:val="0"/>
                <w:bCs w:val="0"/>
                <w:color w:val="4D3733"/>
                <w:sz w:val="24"/>
                <w:szCs w:val="24"/>
                <w:lang w:val="en-US"/>
              </w:rPr>
              <w:t>whole system</w:t>
            </w:r>
            <w:r w:rsidR="00655C7B" w:rsidRPr="0012050D">
              <w:rPr>
                <w:rStyle w:val="Strong"/>
                <w:rFonts w:ascii="Times New Roman" w:hAnsi="Times New Roman"/>
                <w:b w:val="0"/>
                <w:bCs w:val="0"/>
                <w:color w:val="4D3733"/>
                <w:sz w:val="24"/>
                <w:szCs w:val="24"/>
                <w:lang w:val="en-US"/>
              </w:rPr>
              <w:t>.</w:t>
            </w:r>
          </w:p>
        </w:tc>
      </w:tr>
      <w:tr w:rsidR="00E45841" w:rsidTr="00E031F7">
        <w:trPr>
          <w:trHeight w:val="329"/>
        </w:trPr>
        <w:tc>
          <w:tcPr>
            <w:tcW w:w="2005" w:type="dxa"/>
            <w:shd w:val="clear" w:color="auto" w:fill="FFFFFF"/>
            <w:tcMar>
              <w:top w:w="86" w:type="dxa"/>
              <w:left w:w="115" w:type="dxa"/>
              <w:bottom w:w="86" w:type="dxa"/>
              <w:right w:w="115" w:type="dxa"/>
            </w:tcMar>
          </w:tcPr>
          <w:p w:rsidR="00AF16A4" w:rsidRPr="0012050D" w:rsidRDefault="00A8016C" w:rsidP="00655C7B">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The 2000s</w:t>
            </w:r>
          </w:p>
        </w:tc>
        <w:tc>
          <w:tcPr>
            <w:tcW w:w="7759" w:type="dxa"/>
            <w:shd w:val="clear" w:color="auto" w:fill="FFFFFF"/>
            <w:tcMar>
              <w:top w:w="86" w:type="dxa"/>
              <w:left w:w="115" w:type="dxa"/>
              <w:bottom w:w="86" w:type="dxa"/>
              <w:right w:w="115" w:type="dxa"/>
            </w:tcMar>
          </w:tcPr>
          <w:p w:rsidR="00AF16A4" w:rsidRPr="0012050D" w:rsidRDefault="00A8016C" w:rsidP="0014666F">
            <w:pPr>
              <w:pStyle w:val="AssignmentsLevel1"/>
              <w:spacing w:line="480" w:lineRule="auto"/>
              <w:rPr>
                <w:rStyle w:val="Strong"/>
                <w:rFonts w:ascii="Times New Roman" w:hAnsi="Times New Roman"/>
                <w:b w:val="0"/>
                <w:bCs w:val="0"/>
                <w:color w:val="4D3733"/>
                <w:sz w:val="24"/>
                <w:szCs w:val="24"/>
                <w:lang w:val="en-US"/>
              </w:rPr>
            </w:pPr>
            <w:r w:rsidRPr="0012050D">
              <w:rPr>
                <w:rStyle w:val="Strong"/>
                <w:rFonts w:ascii="Times New Roman" w:hAnsi="Times New Roman"/>
                <w:b w:val="0"/>
                <w:bCs w:val="0"/>
                <w:color w:val="4D3733"/>
                <w:sz w:val="24"/>
                <w:szCs w:val="24"/>
                <w:lang w:val="en-US"/>
              </w:rPr>
              <w:t>Healthcare payment had begun in this century in 3 different countr</w:t>
            </w:r>
            <w:r w:rsidR="007C1F47" w:rsidRPr="0012050D">
              <w:rPr>
                <w:rStyle w:val="Strong"/>
                <w:rFonts w:ascii="Times New Roman" w:hAnsi="Times New Roman"/>
                <w:b w:val="0"/>
                <w:bCs w:val="0"/>
                <w:color w:val="4D3733"/>
                <w:sz w:val="24"/>
                <w:szCs w:val="24"/>
                <w:lang w:val="en-US"/>
              </w:rPr>
              <w:t>ies namely German, England, and the U</w:t>
            </w:r>
            <w:r w:rsidRPr="0012050D">
              <w:rPr>
                <w:rStyle w:val="Strong"/>
                <w:rFonts w:ascii="Times New Roman" w:hAnsi="Times New Roman"/>
                <w:b w:val="0"/>
                <w:bCs w:val="0"/>
                <w:color w:val="4D3733"/>
                <w:sz w:val="24"/>
                <w:szCs w:val="24"/>
                <w:lang w:val="en-US"/>
              </w:rPr>
              <w:t>S. In German and England, the healthcare system was work</w:t>
            </w:r>
            <w:r w:rsidR="007C1F47" w:rsidRPr="0012050D">
              <w:rPr>
                <w:rStyle w:val="Strong"/>
                <w:rFonts w:ascii="Times New Roman" w:hAnsi="Times New Roman"/>
                <w:b w:val="0"/>
                <w:bCs w:val="0"/>
                <w:color w:val="4D3733"/>
                <w:sz w:val="24"/>
                <w:szCs w:val="24"/>
                <w:lang w:val="en-US"/>
              </w:rPr>
              <w:t>ing well. In contrast, in the U</w:t>
            </w:r>
            <w:r w:rsidRPr="0012050D">
              <w:rPr>
                <w:rStyle w:val="Strong"/>
                <w:rFonts w:ascii="Times New Roman" w:hAnsi="Times New Roman"/>
                <w:b w:val="0"/>
                <w:bCs w:val="0"/>
                <w:color w:val="4D3733"/>
                <w:sz w:val="24"/>
                <w:szCs w:val="24"/>
                <w:lang w:val="en-US"/>
              </w:rPr>
              <w:t xml:space="preserve">S, the system </w:t>
            </w:r>
            <w:r w:rsidRPr="0012050D">
              <w:rPr>
                <w:rStyle w:val="Strong"/>
                <w:rFonts w:ascii="Times New Roman" w:hAnsi="Times New Roman"/>
                <w:b w:val="0"/>
                <w:bCs w:val="0"/>
                <w:color w:val="4D3733"/>
                <w:sz w:val="24"/>
                <w:szCs w:val="24"/>
                <w:lang w:val="en-US"/>
              </w:rPr>
              <w:t>was ok</w:t>
            </w:r>
            <w:r w:rsidR="00811E7B" w:rsidRPr="0012050D">
              <w:rPr>
                <w:rStyle w:val="Strong"/>
                <w:rFonts w:ascii="Times New Roman" w:hAnsi="Times New Roman"/>
                <w:b w:val="0"/>
                <w:bCs w:val="0"/>
                <w:color w:val="4D3733"/>
                <w:sz w:val="24"/>
                <w:szCs w:val="24"/>
                <w:lang w:val="en-US"/>
              </w:rPr>
              <w:t>ay, because at first it was only set out for</w:t>
            </w:r>
            <w:r w:rsidRPr="0012050D">
              <w:rPr>
                <w:rStyle w:val="Strong"/>
                <w:rFonts w:ascii="Times New Roman" w:hAnsi="Times New Roman"/>
                <w:b w:val="0"/>
                <w:bCs w:val="0"/>
                <w:color w:val="4D3733"/>
                <w:sz w:val="24"/>
                <w:szCs w:val="24"/>
                <w:lang w:val="en-US"/>
              </w:rPr>
              <w:t xml:space="preserve"> those who could</w:t>
            </w:r>
            <w:r w:rsidR="0078479B" w:rsidRPr="0012050D">
              <w:rPr>
                <w:rStyle w:val="Strong"/>
                <w:rFonts w:ascii="Times New Roman" w:hAnsi="Times New Roman"/>
                <w:b w:val="0"/>
                <w:bCs w:val="0"/>
                <w:color w:val="4D3733"/>
                <w:sz w:val="24"/>
                <w:szCs w:val="24"/>
                <w:lang w:val="en-US"/>
              </w:rPr>
              <w:t xml:space="preserve"> only afford it</w:t>
            </w:r>
            <w:r w:rsidR="007C1F47" w:rsidRPr="0012050D">
              <w:rPr>
                <w:rStyle w:val="Strong"/>
                <w:rFonts w:ascii="Times New Roman" w:hAnsi="Times New Roman"/>
                <w:b w:val="0"/>
                <w:bCs w:val="0"/>
                <w:color w:val="4D3733"/>
                <w:sz w:val="24"/>
                <w:szCs w:val="24"/>
                <w:lang w:val="en-US"/>
              </w:rPr>
              <w:t>. On the other hand,</w:t>
            </w:r>
            <w:r w:rsidR="000D3B98" w:rsidRPr="0012050D">
              <w:rPr>
                <w:rStyle w:val="Strong"/>
                <w:rFonts w:ascii="Times New Roman" w:hAnsi="Times New Roman"/>
                <w:b w:val="0"/>
                <w:bCs w:val="0"/>
                <w:color w:val="4D3733"/>
                <w:sz w:val="24"/>
                <w:szCs w:val="24"/>
                <w:lang w:val="en-US"/>
              </w:rPr>
              <w:t xml:space="preserve"> with the advancement of technology in the world, public and private health organizations are working together to help improve</w:t>
            </w:r>
            <w:r w:rsidR="0014312C" w:rsidRPr="0012050D">
              <w:rPr>
                <w:rStyle w:val="Strong"/>
                <w:rFonts w:ascii="Times New Roman" w:hAnsi="Times New Roman"/>
                <w:b w:val="0"/>
                <w:bCs w:val="0"/>
                <w:color w:val="4D3733"/>
                <w:sz w:val="24"/>
                <w:szCs w:val="24"/>
                <w:lang w:val="en-US"/>
              </w:rPr>
              <w:t xml:space="preserve"> the system by reviewing the quality of treatment recommendations.</w:t>
            </w:r>
          </w:p>
        </w:tc>
      </w:tr>
    </w:tbl>
    <w:p w:rsidR="00B7574F" w:rsidRPr="0012050D" w:rsidRDefault="00B7574F" w:rsidP="007A0EAB">
      <w:pPr>
        <w:rPr>
          <w:rFonts w:ascii="Times New Roman" w:hAnsi="Times New Roman" w:cs="Times New Roman"/>
          <w:b/>
          <w:sz w:val="24"/>
          <w:szCs w:val="24"/>
        </w:rPr>
      </w:pPr>
    </w:p>
    <w:p w:rsidR="00217CE8" w:rsidRPr="0012050D" w:rsidRDefault="00217CE8" w:rsidP="00AF16A4">
      <w:pPr>
        <w:pStyle w:val="AssignmentsLevel1"/>
        <w:rPr>
          <w:rFonts w:ascii="Times New Roman" w:hAnsi="Times New Roman"/>
          <w:b/>
          <w:bCs/>
          <w:color w:val="4D3733"/>
          <w:sz w:val="24"/>
          <w:szCs w:val="24"/>
          <w:lang w:val="en-US"/>
        </w:rPr>
      </w:pPr>
    </w:p>
    <w:p w:rsidR="00217CE8" w:rsidRPr="0012050D" w:rsidRDefault="00217CE8" w:rsidP="00AF16A4">
      <w:pPr>
        <w:pStyle w:val="AssignmentsLevel1"/>
        <w:rPr>
          <w:rFonts w:ascii="Times New Roman" w:hAnsi="Times New Roman"/>
          <w:b/>
          <w:bCs/>
          <w:color w:val="4D3733"/>
          <w:sz w:val="24"/>
          <w:szCs w:val="24"/>
          <w:lang w:val="en-US"/>
        </w:rPr>
      </w:pPr>
    </w:p>
    <w:p w:rsidR="00AF16A4" w:rsidRPr="0012050D" w:rsidRDefault="00A8016C" w:rsidP="00AF16A4">
      <w:pPr>
        <w:pStyle w:val="AssignmentsLevel1"/>
        <w:rPr>
          <w:rFonts w:ascii="Times New Roman" w:hAnsi="Times New Roman"/>
          <w:b/>
          <w:color w:val="4D3733"/>
          <w:sz w:val="24"/>
          <w:szCs w:val="24"/>
          <w:lang w:val="en-US"/>
        </w:rPr>
      </w:pPr>
      <w:r w:rsidRPr="0012050D">
        <w:rPr>
          <w:rFonts w:ascii="Times New Roman" w:hAnsi="Times New Roman"/>
          <w:b/>
          <w:bCs/>
          <w:color w:val="4D3733"/>
          <w:sz w:val="24"/>
          <w:szCs w:val="24"/>
          <w:lang w:val="en-US"/>
        </w:rPr>
        <w:t xml:space="preserve">Part B: </w:t>
      </w:r>
      <w:r w:rsidRPr="0012050D">
        <w:rPr>
          <w:rFonts w:ascii="Times New Roman" w:hAnsi="Times New Roman"/>
          <w:b/>
          <w:color w:val="4D3733"/>
          <w:sz w:val="24"/>
          <w:szCs w:val="24"/>
        </w:rPr>
        <w:t xml:space="preserve">Continuous Quality Improvement </w:t>
      </w:r>
      <w:r w:rsidRPr="0012050D">
        <w:rPr>
          <w:rFonts w:ascii="Times New Roman" w:hAnsi="Times New Roman"/>
          <w:b/>
          <w:color w:val="4D3733"/>
          <w:sz w:val="24"/>
          <w:szCs w:val="24"/>
          <w:lang w:val="en-US"/>
        </w:rPr>
        <w:t>Reflection</w:t>
      </w:r>
    </w:p>
    <w:p w:rsidR="00E4435B" w:rsidRPr="0012050D" w:rsidRDefault="00E4435B" w:rsidP="00AF16A4">
      <w:pPr>
        <w:pStyle w:val="AssignmentsLevel1"/>
        <w:rPr>
          <w:rFonts w:ascii="Times New Roman" w:hAnsi="Times New Roman"/>
          <w:b/>
          <w:color w:val="4D3733"/>
          <w:sz w:val="24"/>
          <w:szCs w:val="24"/>
          <w:lang w:val="en-US"/>
        </w:rPr>
      </w:pPr>
    </w:p>
    <w:p w:rsidR="00811E7B" w:rsidRPr="0012050D" w:rsidRDefault="00A8016C" w:rsidP="006A478F">
      <w:pPr>
        <w:pStyle w:val="AssignmentsLevel1"/>
        <w:spacing w:line="480" w:lineRule="auto"/>
        <w:ind w:firstLine="720"/>
        <w:contextualSpacing/>
        <w:rPr>
          <w:rFonts w:ascii="Times New Roman" w:hAnsi="Times New Roman"/>
          <w:color w:val="4D3733"/>
          <w:sz w:val="24"/>
          <w:szCs w:val="24"/>
          <w:lang w:val="en-US"/>
        </w:rPr>
      </w:pPr>
      <w:r w:rsidRPr="0012050D">
        <w:rPr>
          <w:rFonts w:ascii="Times New Roman" w:hAnsi="Times New Roman"/>
          <w:color w:val="4D3733"/>
          <w:sz w:val="24"/>
          <w:szCs w:val="24"/>
          <w:lang w:val="en-US"/>
        </w:rPr>
        <w:t>Quality health</w:t>
      </w:r>
      <w:r w:rsidR="00E4435B" w:rsidRPr="0012050D">
        <w:rPr>
          <w:rFonts w:ascii="Times New Roman" w:hAnsi="Times New Roman"/>
          <w:color w:val="4D3733"/>
          <w:sz w:val="24"/>
          <w:szCs w:val="24"/>
          <w:lang w:val="en-US"/>
        </w:rPr>
        <w:t xml:space="preserve">care has come a long way, and it is yet to be perfect as new systems keep coming up. The entire healthcare system team from doctors, researchers, nurses need to work </w:t>
      </w:r>
      <w:r w:rsidR="00E4435B" w:rsidRPr="0012050D">
        <w:rPr>
          <w:rFonts w:ascii="Times New Roman" w:hAnsi="Times New Roman"/>
          <w:color w:val="4D3733"/>
          <w:sz w:val="24"/>
          <w:szCs w:val="24"/>
          <w:lang w:val="en-US"/>
        </w:rPr>
        <w:lastRenderedPageBreak/>
        <w:t xml:space="preserve">together as one unified body to come up with lasting solutions that can combat the way patients are being treated. The health body's main motto is to save a life, what is the point of saving a life if the aftercare is inadequate. </w:t>
      </w:r>
      <w:r w:rsidR="007C1F47" w:rsidRPr="0012050D">
        <w:rPr>
          <w:rFonts w:ascii="Times New Roman" w:hAnsi="Times New Roman"/>
          <w:color w:val="4D3733"/>
          <w:sz w:val="24"/>
          <w:szCs w:val="24"/>
          <w:lang w:val="en-US"/>
        </w:rPr>
        <w:t>It is also evident</w:t>
      </w:r>
      <w:r w:rsidR="0078479B" w:rsidRPr="0012050D">
        <w:rPr>
          <w:rFonts w:ascii="Times New Roman" w:hAnsi="Times New Roman"/>
          <w:color w:val="4D3733"/>
          <w:sz w:val="24"/>
          <w:szCs w:val="24"/>
          <w:lang w:val="en-US"/>
        </w:rPr>
        <w:t xml:space="preserve"> that quality of health care </w:t>
      </w:r>
      <w:r w:rsidR="0004234C">
        <w:rPr>
          <w:rFonts w:ascii="Times New Roman" w:hAnsi="Times New Roman"/>
          <w:color w:val="4D3733"/>
          <w:sz w:val="24"/>
          <w:szCs w:val="24"/>
          <w:lang w:val="en-US"/>
        </w:rPr>
        <w:t>depends</w:t>
      </w:r>
      <w:r w:rsidR="0078479B" w:rsidRPr="0012050D">
        <w:rPr>
          <w:rFonts w:ascii="Times New Roman" w:hAnsi="Times New Roman"/>
          <w:color w:val="4D3733"/>
          <w:sz w:val="24"/>
          <w:szCs w:val="24"/>
          <w:lang w:val="en-US"/>
        </w:rPr>
        <w:t xml:space="preserve"> on hospital one is admitted in or in a different state. Overall, the system works well, but it is not accessible to everyone.</w:t>
      </w:r>
    </w:p>
    <w:p w:rsidR="00B50B64" w:rsidRPr="0012050D" w:rsidRDefault="00A8016C" w:rsidP="00B50B64">
      <w:pPr>
        <w:pStyle w:val="AssignmentsLevel1"/>
        <w:spacing w:line="480" w:lineRule="auto"/>
        <w:jc w:val="center"/>
        <w:rPr>
          <w:rFonts w:ascii="Times New Roman" w:hAnsi="Times New Roman"/>
          <w:color w:val="4D3733"/>
          <w:sz w:val="24"/>
          <w:szCs w:val="24"/>
          <w:lang w:val="en-US"/>
        </w:rPr>
      </w:pPr>
      <w:r w:rsidRPr="0012050D">
        <w:rPr>
          <w:rFonts w:ascii="Times New Roman" w:hAnsi="Times New Roman"/>
          <w:color w:val="4D3733"/>
          <w:sz w:val="24"/>
          <w:szCs w:val="24"/>
          <w:lang w:val="en-US"/>
        </w:rPr>
        <w:t>References</w:t>
      </w:r>
    </w:p>
    <w:p w:rsidR="000D3B98" w:rsidRPr="0012050D" w:rsidRDefault="00A8016C" w:rsidP="00545604">
      <w:pPr>
        <w:pStyle w:val="AssignmentsLevel1"/>
        <w:spacing w:line="480" w:lineRule="auto"/>
        <w:ind w:left="720" w:hanging="720"/>
        <w:contextualSpacing/>
        <w:rPr>
          <w:rFonts w:ascii="Times New Roman" w:hAnsi="Times New Roman"/>
          <w:color w:val="222222"/>
          <w:sz w:val="24"/>
          <w:szCs w:val="24"/>
          <w:shd w:val="clear" w:color="auto" w:fill="FFFFFF"/>
        </w:rPr>
      </w:pPr>
      <w:r w:rsidRPr="0012050D">
        <w:rPr>
          <w:rFonts w:ascii="Times New Roman" w:hAnsi="Times New Roman"/>
          <w:color w:val="222222"/>
          <w:sz w:val="24"/>
          <w:szCs w:val="24"/>
          <w:shd w:val="clear" w:color="auto" w:fill="FFFFFF"/>
        </w:rPr>
        <w:t>Cantiello, J., Kitsantas, P., Moncada, S., &amp; Abdul, S. (2016). The evolution of quality improvement in healthcare: patient-centered care and health information technology applications. </w:t>
      </w:r>
      <w:r w:rsidRPr="0012050D">
        <w:rPr>
          <w:rFonts w:ascii="Times New Roman" w:hAnsi="Times New Roman"/>
          <w:i/>
          <w:iCs/>
          <w:color w:val="222222"/>
          <w:sz w:val="24"/>
          <w:szCs w:val="24"/>
          <w:shd w:val="clear" w:color="auto" w:fill="FFFFFF"/>
        </w:rPr>
        <w:t>J Hosp Admin</w:t>
      </w:r>
      <w:r w:rsidRPr="0012050D">
        <w:rPr>
          <w:rFonts w:ascii="Times New Roman" w:hAnsi="Times New Roman"/>
          <w:color w:val="222222"/>
          <w:sz w:val="24"/>
          <w:szCs w:val="24"/>
          <w:shd w:val="clear" w:color="auto" w:fill="FFFFFF"/>
        </w:rPr>
        <w:t>, </w:t>
      </w:r>
      <w:r w:rsidRPr="0012050D">
        <w:rPr>
          <w:rFonts w:ascii="Times New Roman" w:hAnsi="Times New Roman"/>
          <w:i/>
          <w:iCs/>
          <w:color w:val="222222"/>
          <w:sz w:val="24"/>
          <w:szCs w:val="24"/>
          <w:shd w:val="clear" w:color="auto" w:fill="FFFFFF"/>
        </w:rPr>
        <w:t>5</w:t>
      </w:r>
      <w:r w:rsidRPr="0012050D">
        <w:rPr>
          <w:rFonts w:ascii="Times New Roman" w:hAnsi="Times New Roman"/>
          <w:color w:val="222222"/>
          <w:sz w:val="24"/>
          <w:szCs w:val="24"/>
          <w:shd w:val="clear" w:color="auto" w:fill="FFFFFF"/>
        </w:rPr>
        <w:t>, 62-8.</w:t>
      </w:r>
    </w:p>
    <w:p w:rsidR="00B50B64" w:rsidRPr="0012050D" w:rsidRDefault="00A8016C" w:rsidP="00545604">
      <w:pPr>
        <w:pStyle w:val="AssignmentsLevel1"/>
        <w:spacing w:line="480" w:lineRule="auto"/>
        <w:ind w:left="720" w:hanging="720"/>
        <w:contextualSpacing/>
        <w:rPr>
          <w:rFonts w:ascii="Times New Roman" w:hAnsi="Times New Roman"/>
          <w:color w:val="222222"/>
          <w:sz w:val="24"/>
          <w:szCs w:val="24"/>
          <w:shd w:val="clear" w:color="auto" w:fill="FFFFFF"/>
        </w:rPr>
      </w:pPr>
      <w:r w:rsidRPr="0012050D">
        <w:rPr>
          <w:rFonts w:ascii="Times New Roman" w:hAnsi="Times New Roman"/>
          <w:color w:val="222222"/>
          <w:sz w:val="24"/>
          <w:szCs w:val="24"/>
          <w:shd w:val="clear" w:color="auto" w:fill="FFFFFF"/>
        </w:rPr>
        <w:t xml:space="preserve">Pirani, S. (2016). Application of Nightingale’s </w:t>
      </w:r>
      <w:r w:rsidRPr="0012050D">
        <w:rPr>
          <w:rFonts w:ascii="Times New Roman" w:hAnsi="Times New Roman"/>
          <w:color w:val="222222"/>
          <w:sz w:val="24"/>
          <w:szCs w:val="24"/>
          <w:shd w:val="clear" w:color="auto" w:fill="FFFFFF"/>
        </w:rPr>
        <w:t>theory in nursing practice. </w:t>
      </w:r>
      <w:r w:rsidRPr="0012050D">
        <w:rPr>
          <w:rFonts w:ascii="Times New Roman" w:hAnsi="Times New Roman"/>
          <w:i/>
          <w:iCs/>
          <w:color w:val="222222"/>
          <w:sz w:val="24"/>
          <w:szCs w:val="24"/>
          <w:shd w:val="clear" w:color="auto" w:fill="FFFFFF"/>
        </w:rPr>
        <w:t>Annals of Nursing and Practice</w:t>
      </w:r>
      <w:r w:rsidRPr="0012050D">
        <w:rPr>
          <w:rFonts w:ascii="Times New Roman" w:hAnsi="Times New Roman"/>
          <w:color w:val="222222"/>
          <w:sz w:val="24"/>
          <w:szCs w:val="24"/>
          <w:shd w:val="clear" w:color="auto" w:fill="FFFFFF"/>
        </w:rPr>
        <w:t>, </w:t>
      </w:r>
      <w:r w:rsidRPr="0012050D">
        <w:rPr>
          <w:rFonts w:ascii="Times New Roman" w:hAnsi="Times New Roman"/>
          <w:i/>
          <w:iCs/>
          <w:color w:val="222222"/>
          <w:sz w:val="24"/>
          <w:szCs w:val="24"/>
          <w:shd w:val="clear" w:color="auto" w:fill="FFFFFF"/>
        </w:rPr>
        <w:t>3</w:t>
      </w:r>
      <w:r w:rsidRPr="0012050D">
        <w:rPr>
          <w:rFonts w:ascii="Times New Roman" w:hAnsi="Times New Roman"/>
          <w:color w:val="222222"/>
          <w:sz w:val="24"/>
          <w:szCs w:val="24"/>
          <w:shd w:val="clear" w:color="auto" w:fill="FFFFFF"/>
        </w:rPr>
        <w:t>(1), 1040.</w:t>
      </w:r>
    </w:p>
    <w:p w:rsidR="00B50B64" w:rsidRPr="0012050D" w:rsidRDefault="00A8016C" w:rsidP="00545604">
      <w:pPr>
        <w:pStyle w:val="AssignmentsLevel1"/>
        <w:spacing w:line="480" w:lineRule="auto"/>
        <w:ind w:left="720" w:hanging="720"/>
        <w:contextualSpacing/>
        <w:rPr>
          <w:rFonts w:ascii="Times New Roman" w:hAnsi="Times New Roman"/>
          <w:color w:val="4D3733"/>
          <w:sz w:val="24"/>
          <w:szCs w:val="24"/>
          <w:lang w:val="en-US"/>
        </w:rPr>
      </w:pPr>
      <w:r w:rsidRPr="0012050D">
        <w:rPr>
          <w:rFonts w:ascii="Times New Roman" w:hAnsi="Times New Roman"/>
          <w:color w:val="222222"/>
          <w:sz w:val="24"/>
          <w:szCs w:val="24"/>
          <w:shd w:val="clear" w:color="auto" w:fill="FFFFFF"/>
        </w:rPr>
        <w:t>Place, R. J. (2015). The strategic genius of Jonathan Letterman: the relevancy of the American Civil War to current health care policy makers. </w:t>
      </w:r>
      <w:r w:rsidRPr="0012050D">
        <w:rPr>
          <w:rFonts w:ascii="Times New Roman" w:hAnsi="Times New Roman"/>
          <w:i/>
          <w:iCs/>
          <w:color w:val="222222"/>
          <w:sz w:val="24"/>
          <w:szCs w:val="24"/>
          <w:shd w:val="clear" w:color="auto" w:fill="FFFFFF"/>
        </w:rPr>
        <w:t>Military medicine</w:t>
      </w:r>
      <w:r w:rsidRPr="0012050D">
        <w:rPr>
          <w:rFonts w:ascii="Times New Roman" w:hAnsi="Times New Roman"/>
          <w:color w:val="222222"/>
          <w:sz w:val="24"/>
          <w:szCs w:val="24"/>
          <w:shd w:val="clear" w:color="auto" w:fill="FFFFFF"/>
        </w:rPr>
        <w:t>, </w:t>
      </w:r>
      <w:r w:rsidRPr="0012050D">
        <w:rPr>
          <w:rFonts w:ascii="Times New Roman" w:hAnsi="Times New Roman"/>
          <w:i/>
          <w:iCs/>
          <w:color w:val="222222"/>
          <w:sz w:val="24"/>
          <w:szCs w:val="24"/>
          <w:shd w:val="clear" w:color="auto" w:fill="FFFFFF"/>
        </w:rPr>
        <w:t>180</w:t>
      </w:r>
      <w:r w:rsidRPr="0012050D">
        <w:rPr>
          <w:rFonts w:ascii="Times New Roman" w:hAnsi="Times New Roman"/>
          <w:color w:val="222222"/>
          <w:sz w:val="24"/>
          <w:szCs w:val="24"/>
          <w:shd w:val="clear" w:color="auto" w:fill="FFFFFF"/>
        </w:rPr>
        <w:t>(3), 259-262.</w:t>
      </w:r>
    </w:p>
    <w:sectPr w:rsidR="00B50B64" w:rsidRPr="0012050D" w:rsidSect="00B9595A">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16C" w:rsidRDefault="00A8016C">
      <w:pPr>
        <w:spacing w:after="0"/>
      </w:pPr>
      <w:r>
        <w:separator/>
      </w:r>
    </w:p>
  </w:endnote>
  <w:endnote w:type="continuationSeparator" w:id="0">
    <w:p w:rsidR="00A8016C" w:rsidRDefault="00A801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D9" w:rsidRPr="00B9595A" w:rsidRDefault="00A8016C"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A87228">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D9" w:rsidRPr="00B9595A" w:rsidRDefault="00A8016C"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A87228">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16C" w:rsidRDefault="00A8016C">
      <w:pPr>
        <w:spacing w:after="0"/>
      </w:pPr>
      <w:r>
        <w:separator/>
      </w:r>
    </w:p>
  </w:footnote>
  <w:footnote w:type="continuationSeparator" w:id="0">
    <w:p w:rsidR="00A8016C" w:rsidRDefault="00A8016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D9" w:rsidRDefault="00A8016C" w:rsidP="007A1604">
    <w:pPr>
      <w:spacing w:after="0"/>
      <w:ind w:left="5400"/>
      <w:jc w:val="right"/>
    </w:pPr>
    <w:r w:rsidRPr="007A1604">
      <w:t>Continuous Quality Improvement Worksheet</w:t>
    </w:r>
  </w:p>
  <w:p w:rsidR="002901D9" w:rsidRDefault="00A8016C" w:rsidP="00B9595A">
    <w:pPr>
      <w:spacing w:after="0"/>
      <w:ind w:left="8190"/>
      <w:jc w:val="right"/>
    </w:pPr>
    <w:r>
      <w:t>HCS/451 v</w:t>
    </w:r>
    <w:r w:rsidR="00A171BD">
      <w:t>9</w:t>
    </w:r>
  </w:p>
  <w:p w:rsidR="002901D9" w:rsidRPr="004B3024" w:rsidRDefault="00A8016C"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77455E">
      <w:rPr>
        <w:noProof/>
      </w:rPr>
      <w:t>3</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77455E">
      <w:rPr>
        <w:noProof/>
      </w:rPr>
      <w:t>3</w:t>
    </w:r>
    <w:r w:rsidRPr="184C0106">
      <w:rPr>
        <w:noProof/>
      </w:rPr>
      <w:fldChar w:fldCharType="end"/>
    </w:r>
  </w:p>
  <w:p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D9" w:rsidRDefault="00A8016C" w:rsidP="00B9595A">
    <w:pPr>
      <w:pStyle w:val="Header"/>
      <w:jc w:val="right"/>
    </w:pPr>
    <w:r>
      <w:t>HCS/45</w:t>
    </w:r>
    <w:r w:rsidR="00091502">
      <w:t>1</w:t>
    </w:r>
    <w:r>
      <w:t xml:space="preserve"> v</w:t>
    </w:r>
    <w:r w:rsidR="00091502">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D559E"/>
    <w:multiLevelType w:val="hybridMultilevel"/>
    <w:tmpl w:val="A1466468"/>
    <w:lvl w:ilvl="0" w:tplc="8F0EB3F8">
      <w:start w:val="1"/>
      <w:numFmt w:val="decimal"/>
      <w:pStyle w:val="Numberedlist"/>
      <w:lvlText w:val="%1."/>
      <w:lvlJc w:val="left"/>
      <w:pPr>
        <w:ind w:left="360" w:hanging="360"/>
      </w:pPr>
      <w:rPr>
        <w:rFonts w:hint="default"/>
      </w:rPr>
    </w:lvl>
    <w:lvl w:ilvl="1" w:tplc="B32AD5B0" w:tentative="1">
      <w:start w:val="1"/>
      <w:numFmt w:val="bullet"/>
      <w:lvlText w:val="o"/>
      <w:lvlJc w:val="left"/>
      <w:pPr>
        <w:ind w:left="1080" w:hanging="360"/>
      </w:pPr>
      <w:rPr>
        <w:rFonts w:ascii="Courier New" w:hAnsi="Courier New" w:cs="Courier New" w:hint="default"/>
      </w:rPr>
    </w:lvl>
    <w:lvl w:ilvl="2" w:tplc="63F631AA" w:tentative="1">
      <w:start w:val="1"/>
      <w:numFmt w:val="bullet"/>
      <w:lvlText w:val=""/>
      <w:lvlJc w:val="left"/>
      <w:pPr>
        <w:ind w:left="1800" w:hanging="360"/>
      </w:pPr>
      <w:rPr>
        <w:rFonts w:ascii="Wingdings" w:hAnsi="Wingdings" w:hint="default"/>
      </w:rPr>
    </w:lvl>
    <w:lvl w:ilvl="3" w:tplc="B8A6373C" w:tentative="1">
      <w:start w:val="1"/>
      <w:numFmt w:val="bullet"/>
      <w:lvlText w:val=""/>
      <w:lvlJc w:val="left"/>
      <w:pPr>
        <w:ind w:left="2520" w:hanging="360"/>
      </w:pPr>
      <w:rPr>
        <w:rFonts w:ascii="Symbol" w:hAnsi="Symbol" w:hint="default"/>
      </w:rPr>
    </w:lvl>
    <w:lvl w:ilvl="4" w:tplc="59A8EBBA" w:tentative="1">
      <w:start w:val="1"/>
      <w:numFmt w:val="bullet"/>
      <w:lvlText w:val="o"/>
      <w:lvlJc w:val="left"/>
      <w:pPr>
        <w:ind w:left="3240" w:hanging="360"/>
      </w:pPr>
      <w:rPr>
        <w:rFonts w:ascii="Courier New" w:hAnsi="Courier New" w:cs="Courier New" w:hint="default"/>
      </w:rPr>
    </w:lvl>
    <w:lvl w:ilvl="5" w:tplc="E446DE28" w:tentative="1">
      <w:start w:val="1"/>
      <w:numFmt w:val="bullet"/>
      <w:lvlText w:val=""/>
      <w:lvlJc w:val="left"/>
      <w:pPr>
        <w:ind w:left="3960" w:hanging="360"/>
      </w:pPr>
      <w:rPr>
        <w:rFonts w:ascii="Wingdings" w:hAnsi="Wingdings" w:hint="default"/>
      </w:rPr>
    </w:lvl>
    <w:lvl w:ilvl="6" w:tplc="2342DC12" w:tentative="1">
      <w:start w:val="1"/>
      <w:numFmt w:val="bullet"/>
      <w:lvlText w:val=""/>
      <w:lvlJc w:val="left"/>
      <w:pPr>
        <w:ind w:left="4680" w:hanging="360"/>
      </w:pPr>
      <w:rPr>
        <w:rFonts w:ascii="Symbol" w:hAnsi="Symbol" w:hint="default"/>
      </w:rPr>
    </w:lvl>
    <w:lvl w:ilvl="7" w:tplc="22625D82" w:tentative="1">
      <w:start w:val="1"/>
      <w:numFmt w:val="bullet"/>
      <w:lvlText w:val="o"/>
      <w:lvlJc w:val="left"/>
      <w:pPr>
        <w:ind w:left="5400" w:hanging="360"/>
      </w:pPr>
      <w:rPr>
        <w:rFonts w:ascii="Courier New" w:hAnsi="Courier New" w:cs="Courier New" w:hint="default"/>
      </w:rPr>
    </w:lvl>
    <w:lvl w:ilvl="8" w:tplc="D5803036" w:tentative="1">
      <w:start w:val="1"/>
      <w:numFmt w:val="bullet"/>
      <w:lvlText w:val=""/>
      <w:lvlJc w:val="left"/>
      <w:pPr>
        <w:ind w:left="6120" w:hanging="360"/>
      </w:pPr>
      <w:rPr>
        <w:rFonts w:ascii="Wingdings" w:hAnsi="Wingdings" w:hint="default"/>
      </w:rPr>
    </w:lvl>
  </w:abstractNum>
  <w:abstractNum w:abstractNumId="1">
    <w:nsid w:val="68195387"/>
    <w:multiLevelType w:val="hybridMultilevel"/>
    <w:tmpl w:val="6B82B4FC"/>
    <w:lvl w:ilvl="0" w:tplc="9EDA88F8">
      <w:start w:val="1"/>
      <w:numFmt w:val="decimal"/>
      <w:lvlText w:val="%1."/>
      <w:lvlJc w:val="left"/>
      <w:pPr>
        <w:ind w:left="720" w:hanging="360"/>
      </w:pPr>
    </w:lvl>
    <w:lvl w:ilvl="1" w:tplc="1402FBD0" w:tentative="1">
      <w:start w:val="1"/>
      <w:numFmt w:val="lowerLetter"/>
      <w:lvlText w:val="%2."/>
      <w:lvlJc w:val="left"/>
      <w:pPr>
        <w:ind w:left="1440" w:hanging="360"/>
      </w:pPr>
    </w:lvl>
    <w:lvl w:ilvl="2" w:tplc="02C47D02" w:tentative="1">
      <w:start w:val="1"/>
      <w:numFmt w:val="lowerRoman"/>
      <w:lvlText w:val="%3."/>
      <w:lvlJc w:val="right"/>
      <w:pPr>
        <w:ind w:left="2160" w:hanging="180"/>
      </w:pPr>
    </w:lvl>
    <w:lvl w:ilvl="3" w:tplc="4F68E29E" w:tentative="1">
      <w:start w:val="1"/>
      <w:numFmt w:val="decimal"/>
      <w:lvlText w:val="%4."/>
      <w:lvlJc w:val="left"/>
      <w:pPr>
        <w:ind w:left="2880" w:hanging="360"/>
      </w:pPr>
    </w:lvl>
    <w:lvl w:ilvl="4" w:tplc="70C80BE4" w:tentative="1">
      <w:start w:val="1"/>
      <w:numFmt w:val="lowerLetter"/>
      <w:lvlText w:val="%5."/>
      <w:lvlJc w:val="left"/>
      <w:pPr>
        <w:ind w:left="3600" w:hanging="360"/>
      </w:pPr>
    </w:lvl>
    <w:lvl w:ilvl="5" w:tplc="8AF6745C" w:tentative="1">
      <w:start w:val="1"/>
      <w:numFmt w:val="lowerRoman"/>
      <w:lvlText w:val="%6."/>
      <w:lvlJc w:val="right"/>
      <w:pPr>
        <w:ind w:left="4320" w:hanging="180"/>
      </w:pPr>
    </w:lvl>
    <w:lvl w:ilvl="6" w:tplc="868C351C" w:tentative="1">
      <w:start w:val="1"/>
      <w:numFmt w:val="decimal"/>
      <w:lvlText w:val="%7."/>
      <w:lvlJc w:val="left"/>
      <w:pPr>
        <w:ind w:left="5040" w:hanging="360"/>
      </w:pPr>
    </w:lvl>
    <w:lvl w:ilvl="7" w:tplc="C0FE687C" w:tentative="1">
      <w:start w:val="1"/>
      <w:numFmt w:val="lowerLetter"/>
      <w:lvlText w:val="%8."/>
      <w:lvlJc w:val="left"/>
      <w:pPr>
        <w:ind w:left="5760" w:hanging="360"/>
      </w:pPr>
    </w:lvl>
    <w:lvl w:ilvl="8" w:tplc="C5B40790" w:tentative="1">
      <w:start w:val="1"/>
      <w:numFmt w:val="lowerRoman"/>
      <w:lvlText w:val="%9."/>
      <w:lvlJc w:val="right"/>
      <w:pPr>
        <w:ind w:left="6480" w:hanging="180"/>
      </w:pPr>
    </w:lvl>
  </w:abstractNum>
  <w:abstractNum w:abstractNumId="2">
    <w:nsid w:val="738C2362"/>
    <w:multiLevelType w:val="hybridMultilevel"/>
    <w:tmpl w:val="5D76D8F6"/>
    <w:lvl w:ilvl="0" w:tplc="407C5F14">
      <w:start w:val="1"/>
      <w:numFmt w:val="decimal"/>
      <w:lvlText w:val="%1."/>
      <w:lvlJc w:val="left"/>
      <w:pPr>
        <w:ind w:left="720" w:hanging="360"/>
      </w:pPr>
      <w:rPr>
        <w:rFonts w:hint="default"/>
      </w:rPr>
    </w:lvl>
    <w:lvl w:ilvl="1" w:tplc="EEAE475A" w:tentative="1">
      <w:start w:val="1"/>
      <w:numFmt w:val="lowerLetter"/>
      <w:lvlText w:val="%2."/>
      <w:lvlJc w:val="left"/>
      <w:pPr>
        <w:ind w:left="1440" w:hanging="360"/>
      </w:pPr>
    </w:lvl>
    <w:lvl w:ilvl="2" w:tplc="BBCAB44A" w:tentative="1">
      <w:start w:val="1"/>
      <w:numFmt w:val="lowerRoman"/>
      <w:lvlText w:val="%3."/>
      <w:lvlJc w:val="right"/>
      <w:pPr>
        <w:ind w:left="2160" w:hanging="180"/>
      </w:pPr>
    </w:lvl>
    <w:lvl w:ilvl="3" w:tplc="0B7C01B6" w:tentative="1">
      <w:start w:val="1"/>
      <w:numFmt w:val="decimal"/>
      <w:lvlText w:val="%4."/>
      <w:lvlJc w:val="left"/>
      <w:pPr>
        <w:ind w:left="2880" w:hanging="360"/>
      </w:pPr>
    </w:lvl>
    <w:lvl w:ilvl="4" w:tplc="E744BCAC" w:tentative="1">
      <w:start w:val="1"/>
      <w:numFmt w:val="lowerLetter"/>
      <w:lvlText w:val="%5."/>
      <w:lvlJc w:val="left"/>
      <w:pPr>
        <w:ind w:left="3600" w:hanging="360"/>
      </w:pPr>
    </w:lvl>
    <w:lvl w:ilvl="5" w:tplc="B19EA5E4" w:tentative="1">
      <w:start w:val="1"/>
      <w:numFmt w:val="lowerRoman"/>
      <w:lvlText w:val="%6."/>
      <w:lvlJc w:val="right"/>
      <w:pPr>
        <w:ind w:left="4320" w:hanging="180"/>
      </w:pPr>
    </w:lvl>
    <w:lvl w:ilvl="6" w:tplc="86F03A66" w:tentative="1">
      <w:start w:val="1"/>
      <w:numFmt w:val="decimal"/>
      <w:lvlText w:val="%7."/>
      <w:lvlJc w:val="left"/>
      <w:pPr>
        <w:ind w:left="5040" w:hanging="360"/>
      </w:pPr>
    </w:lvl>
    <w:lvl w:ilvl="7" w:tplc="ABA0A58E" w:tentative="1">
      <w:start w:val="1"/>
      <w:numFmt w:val="lowerLetter"/>
      <w:lvlText w:val="%8."/>
      <w:lvlJc w:val="left"/>
      <w:pPr>
        <w:ind w:left="5760" w:hanging="360"/>
      </w:pPr>
    </w:lvl>
    <w:lvl w:ilvl="8" w:tplc="E1A8656E"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LockThe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4234C"/>
    <w:rsid w:val="00091502"/>
    <w:rsid w:val="000A1BAD"/>
    <w:rsid w:val="000C0803"/>
    <w:rsid w:val="000C2C6A"/>
    <w:rsid w:val="000D2169"/>
    <w:rsid w:val="000D3B98"/>
    <w:rsid w:val="000F0903"/>
    <w:rsid w:val="0012050D"/>
    <w:rsid w:val="0013181E"/>
    <w:rsid w:val="0014312C"/>
    <w:rsid w:val="0014666F"/>
    <w:rsid w:val="001602BB"/>
    <w:rsid w:val="001A16A5"/>
    <w:rsid w:val="001A2683"/>
    <w:rsid w:val="001C098D"/>
    <w:rsid w:val="00200F3E"/>
    <w:rsid w:val="00201214"/>
    <w:rsid w:val="00207997"/>
    <w:rsid w:val="00217CE8"/>
    <w:rsid w:val="00224434"/>
    <w:rsid w:val="00250EB0"/>
    <w:rsid w:val="00270C10"/>
    <w:rsid w:val="002871D8"/>
    <w:rsid w:val="002901D9"/>
    <w:rsid w:val="002E0091"/>
    <w:rsid w:val="00311493"/>
    <w:rsid w:val="0033144D"/>
    <w:rsid w:val="00377506"/>
    <w:rsid w:val="00387F27"/>
    <w:rsid w:val="00427F4C"/>
    <w:rsid w:val="004500DE"/>
    <w:rsid w:val="004B3024"/>
    <w:rsid w:val="004C68BC"/>
    <w:rsid w:val="005002EC"/>
    <w:rsid w:val="0051184F"/>
    <w:rsid w:val="00532293"/>
    <w:rsid w:val="00545604"/>
    <w:rsid w:val="00546A6C"/>
    <w:rsid w:val="005702EF"/>
    <w:rsid w:val="005D289A"/>
    <w:rsid w:val="005F5BC8"/>
    <w:rsid w:val="005F6908"/>
    <w:rsid w:val="0063743C"/>
    <w:rsid w:val="00654497"/>
    <w:rsid w:val="00655C7B"/>
    <w:rsid w:val="0066315B"/>
    <w:rsid w:val="006A478F"/>
    <w:rsid w:val="006F2D4B"/>
    <w:rsid w:val="0077455E"/>
    <w:rsid w:val="00776416"/>
    <w:rsid w:val="0078479B"/>
    <w:rsid w:val="007965FA"/>
    <w:rsid w:val="007A0EAB"/>
    <w:rsid w:val="007A1604"/>
    <w:rsid w:val="007C1F47"/>
    <w:rsid w:val="00811E7B"/>
    <w:rsid w:val="008845B6"/>
    <w:rsid w:val="00935086"/>
    <w:rsid w:val="00935F80"/>
    <w:rsid w:val="0094244B"/>
    <w:rsid w:val="0098520B"/>
    <w:rsid w:val="009C0FA6"/>
    <w:rsid w:val="009C241D"/>
    <w:rsid w:val="009C48ED"/>
    <w:rsid w:val="009D3141"/>
    <w:rsid w:val="009E0D9C"/>
    <w:rsid w:val="00A03896"/>
    <w:rsid w:val="00A12B03"/>
    <w:rsid w:val="00A14190"/>
    <w:rsid w:val="00A171BD"/>
    <w:rsid w:val="00A621B0"/>
    <w:rsid w:val="00A674C0"/>
    <w:rsid w:val="00A8016C"/>
    <w:rsid w:val="00A87228"/>
    <w:rsid w:val="00AF16A4"/>
    <w:rsid w:val="00B10541"/>
    <w:rsid w:val="00B1207F"/>
    <w:rsid w:val="00B3325E"/>
    <w:rsid w:val="00B50B64"/>
    <w:rsid w:val="00B7574F"/>
    <w:rsid w:val="00B9595A"/>
    <w:rsid w:val="00BA5721"/>
    <w:rsid w:val="00C032FD"/>
    <w:rsid w:val="00C610B2"/>
    <w:rsid w:val="00CC6145"/>
    <w:rsid w:val="00D01C72"/>
    <w:rsid w:val="00D2123C"/>
    <w:rsid w:val="00D677F1"/>
    <w:rsid w:val="00DA2EA0"/>
    <w:rsid w:val="00DE1A94"/>
    <w:rsid w:val="00E031F7"/>
    <w:rsid w:val="00E22A18"/>
    <w:rsid w:val="00E22D25"/>
    <w:rsid w:val="00E4435B"/>
    <w:rsid w:val="00E45841"/>
    <w:rsid w:val="00E53BBD"/>
    <w:rsid w:val="00E65CEA"/>
    <w:rsid w:val="00EB1A97"/>
    <w:rsid w:val="00EC020F"/>
    <w:rsid w:val="00ED01FB"/>
    <w:rsid w:val="00F54586"/>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signmentsLevel1">
    <w:name w:val="Assignments Level 1"/>
    <w:basedOn w:val="Normal"/>
    <w:link w:val="AssignmentsLevel1Char"/>
    <w:qFormat/>
    <w:rsid w:val="00A87228"/>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A87228"/>
    <w:rPr>
      <w:rFonts w:ascii="Arial" w:eastAsia="Times New Roman" w:hAnsi="Arial" w:cs="Times New Roman"/>
      <w:sz w:val="20"/>
      <w:szCs w:val="20"/>
      <w:lang w:val="x-none" w:eastAsia="x-none"/>
    </w:rPr>
  </w:style>
  <w:style w:type="character" w:styleId="Strong">
    <w:name w:val="Strong"/>
    <w:qFormat/>
    <w:rsid w:val="00A87228"/>
    <w:rPr>
      <w:b/>
      <w:bCs/>
    </w:rPr>
  </w:style>
  <w:style w:type="paragraph" w:customStyle="1" w:styleId="APACitation">
    <w:name w:val="APA Citation"/>
    <w:basedOn w:val="Normal"/>
    <w:next w:val="Normal"/>
    <w:qFormat/>
    <w:rsid w:val="00AF16A4"/>
    <w:pPr>
      <w:widowControl w:val="0"/>
      <w:spacing w:after="0"/>
      <w:ind w:left="360" w:hanging="360"/>
    </w:pPr>
    <w:rPr>
      <w:rFonts w:eastAsia="Times New Roman" w:cs="Arial"/>
      <w:color w:val="000000"/>
      <w:szCs w:val="20"/>
    </w:rPr>
  </w:style>
  <w:style w:type="paragraph" w:styleId="BalloonText">
    <w:name w:val="Balloon Text"/>
    <w:basedOn w:val="Normal"/>
    <w:link w:val="BalloonTextChar"/>
    <w:uiPriority w:val="99"/>
    <w:semiHidden/>
    <w:unhideWhenUsed/>
    <w:rsid w:val="007C1F4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F47"/>
    <w:rPr>
      <w:rFonts w:ascii="Tahoma" w:hAnsi="Tahoma" w:cs="Tahoma"/>
      <w:color w:val="4D3733" w:themeColor="background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signmentsLevel1">
    <w:name w:val="Assignments Level 1"/>
    <w:basedOn w:val="Normal"/>
    <w:link w:val="AssignmentsLevel1Char"/>
    <w:qFormat/>
    <w:rsid w:val="00A87228"/>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A87228"/>
    <w:rPr>
      <w:rFonts w:ascii="Arial" w:eastAsia="Times New Roman" w:hAnsi="Arial" w:cs="Times New Roman"/>
      <w:sz w:val="20"/>
      <w:szCs w:val="20"/>
      <w:lang w:val="x-none" w:eastAsia="x-none"/>
    </w:rPr>
  </w:style>
  <w:style w:type="character" w:styleId="Strong">
    <w:name w:val="Strong"/>
    <w:qFormat/>
    <w:rsid w:val="00A87228"/>
    <w:rPr>
      <w:b/>
      <w:bCs/>
    </w:rPr>
  </w:style>
  <w:style w:type="paragraph" w:customStyle="1" w:styleId="APACitation">
    <w:name w:val="APA Citation"/>
    <w:basedOn w:val="Normal"/>
    <w:next w:val="Normal"/>
    <w:qFormat/>
    <w:rsid w:val="00AF16A4"/>
    <w:pPr>
      <w:widowControl w:val="0"/>
      <w:spacing w:after="0"/>
      <w:ind w:left="360" w:hanging="360"/>
    </w:pPr>
    <w:rPr>
      <w:rFonts w:eastAsia="Times New Roman" w:cs="Arial"/>
      <w:color w:val="000000"/>
      <w:szCs w:val="20"/>
    </w:rPr>
  </w:style>
  <w:style w:type="paragraph" w:styleId="BalloonText">
    <w:name w:val="Balloon Text"/>
    <w:basedOn w:val="Normal"/>
    <w:link w:val="BalloonTextChar"/>
    <w:uiPriority w:val="99"/>
    <w:semiHidden/>
    <w:unhideWhenUsed/>
    <w:rsid w:val="007C1F4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F47"/>
    <w:rPr>
      <w:rFonts w:ascii="Tahoma" w:hAnsi="Tahoma" w:cs="Tahoma"/>
      <w:color w:val="4D3733" w:themeColor="background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0676D0-FB3F-40CE-AEE1-D15703328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1DFB0C4A-D874-4D65-B8A5-DC4F7A083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User</cp:lastModifiedBy>
  <cp:revision>13</cp:revision>
  <dcterms:created xsi:type="dcterms:W3CDTF">2020-02-21T22:22:00Z</dcterms:created>
  <dcterms:modified xsi:type="dcterms:W3CDTF">2020-02-22T04:57:00Z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